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E66555" w:rsidP="00E66555">
      <w:pPr>
        <w:pStyle w:val="ListParagraph"/>
        <w:numPr>
          <w:ilvl w:val="0"/>
          <w:numId w:val="1"/>
        </w:numPr>
      </w:pPr>
      <w:r>
        <w:t xml:space="preserve">Primer </w:t>
      </w:r>
    </w:p>
    <w:p w:rsidR="00312A70" w:rsidRDefault="00312A70">
      <w:r>
        <w:t>2</w:t>
      </w:r>
      <w:r w:rsidR="00E66555">
        <w:t xml:space="preserve">. Kick start or initiate the replications process. </w:t>
      </w:r>
    </w:p>
    <w:p w:rsidR="00312A70" w:rsidRDefault="00312A70">
      <w:r>
        <w:t xml:space="preserve">3. Leading strand </w:t>
      </w:r>
    </w:p>
    <w:p w:rsidR="00312A70" w:rsidRDefault="00312A70">
      <w:r>
        <w:t xml:space="preserve">4. DNA replication moves along with replication fork. </w:t>
      </w:r>
    </w:p>
    <w:p w:rsidR="00E66555" w:rsidRDefault="00E66555">
      <w:r>
        <w:t xml:space="preserve">5. Helicase </w:t>
      </w:r>
    </w:p>
    <w:p w:rsidR="00D25CE9" w:rsidRDefault="00E66555">
      <w:r>
        <w:t>6.</w:t>
      </w:r>
      <w:r w:rsidR="00D25CE9">
        <w:t xml:space="preserve"> Hydrogen bonds </w:t>
      </w:r>
    </w:p>
    <w:p w:rsidR="00E66555" w:rsidRDefault="00D25CE9">
      <w:r>
        <w:t xml:space="preserve">7. </w:t>
      </w:r>
      <w:r w:rsidR="00E66555">
        <w:t xml:space="preserve"> Semiconservative replication because </w:t>
      </w:r>
      <w:r>
        <w:t xml:space="preserve">the two strands nucleotides separate binds to a template and form two identical daughter strands. </w:t>
      </w:r>
    </w:p>
    <w:p w:rsidR="00D25CE9" w:rsidRDefault="00D25CE9" w:rsidP="00D25CE9">
      <w:r>
        <w:t>8. B and F</w:t>
      </w:r>
    </w:p>
    <w:p w:rsidR="00D25CE9" w:rsidRDefault="00D25CE9">
      <w:r>
        <w:t xml:space="preserve">9. </w:t>
      </w:r>
      <w:r w:rsidRPr="00D25CE9">
        <w:t>Deoxyribonucleic</w:t>
      </w:r>
      <w:r>
        <w:t xml:space="preserve"> acid.</w:t>
      </w:r>
    </w:p>
    <w:p w:rsidR="00D25CE9" w:rsidRDefault="00D25CE9">
      <w:pPr>
        <w:rPr>
          <w:rFonts w:ascii="Arial" w:hAnsi="Arial" w:cs="Arial"/>
          <w:color w:val="222222"/>
          <w:shd w:val="clear" w:color="auto" w:fill="FFFFFF"/>
        </w:rPr>
      </w:pPr>
      <w:r>
        <w:t>10. P</w:t>
      </w:r>
      <w:r w:rsidRPr="00D25CE9">
        <w:t>hosphate groups and pentose sugars.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D25CE9" w:rsidRDefault="00D25CE9">
      <w:r w:rsidRPr="00D25CE9">
        <w:t>11. 33%</w:t>
      </w:r>
    </w:p>
    <w:p w:rsidR="007E25FC" w:rsidRPr="007E25FC" w:rsidRDefault="007E25FC">
      <w:r w:rsidRPr="007E25FC">
        <w:t>12. TTAAGCGGCCATAATCTGCAA</w:t>
      </w:r>
    </w:p>
    <w:p w:rsidR="007E25FC" w:rsidRDefault="007E25FC">
      <w:r w:rsidRPr="007E25FC">
        <w:t>13.  E-coli do not telomeres because it has a circular DNA</w:t>
      </w:r>
    </w:p>
    <w:p w:rsidR="00317258" w:rsidRDefault="00317258" w:rsidP="00317258">
      <w:r>
        <w:t xml:space="preserve">14.  </w:t>
      </w:r>
      <w:r>
        <w:tab/>
        <w:t xml:space="preserve">P. </w:t>
      </w:r>
      <w:r>
        <w:t>P</w:t>
      </w:r>
      <w:r>
        <w:t>hosphate group</w:t>
      </w:r>
    </w:p>
    <w:p w:rsidR="00317258" w:rsidRDefault="00317258" w:rsidP="00317258">
      <w:pPr>
        <w:ind w:left="720"/>
      </w:pPr>
      <w:r>
        <w:t>D</w:t>
      </w:r>
      <w:r>
        <w:t xml:space="preserve"> Pentose sugars </w:t>
      </w:r>
    </w:p>
    <w:p w:rsidR="00317258" w:rsidRDefault="00317258" w:rsidP="00317258">
      <w:pPr>
        <w:ind w:left="720"/>
      </w:pPr>
      <w:r>
        <w:t>G</w:t>
      </w:r>
      <w:r>
        <w:t xml:space="preserve"> Guanine </w:t>
      </w:r>
    </w:p>
    <w:p w:rsidR="00317258" w:rsidRDefault="00317258" w:rsidP="00317258">
      <w:pPr>
        <w:ind w:left="720"/>
      </w:pPr>
      <w:r>
        <w:t>C</w:t>
      </w:r>
      <w:r>
        <w:t xml:space="preserve"> Cytosine </w:t>
      </w:r>
    </w:p>
    <w:p w:rsidR="00317258" w:rsidRDefault="00317258" w:rsidP="00317258">
      <w:r>
        <w:lastRenderedPageBreak/>
        <w:t>15. Hydrogen bonds</w:t>
      </w:r>
    </w:p>
    <w:p w:rsidR="00317258" w:rsidRDefault="00317258" w:rsidP="00317258">
      <w:r>
        <w:t>16. Phosphate group</w:t>
      </w:r>
      <w:bookmarkStart w:id="0" w:name="_GoBack"/>
      <w:bookmarkEnd w:id="0"/>
    </w:p>
    <w:p w:rsidR="00317258" w:rsidRDefault="00317258" w:rsidP="00317258">
      <w:r>
        <w:t xml:space="preserve">17. </w:t>
      </w:r>
      <w:r w:rsidRPr="00317258">
        <w:t>James Watson</w:t>
      </w:r>
    </w:p>
    <w:p w:rsidR="00317258" w:rsidRDefault="00317258" w:rsidP="00317258"/>
    <w:p w:rsidR="00317258" w:rsidRDefault="00317258" w:rsidP="00317258">
      <w:pPr>
        <w:ind w:left="2160"/>
      </w:pPr>
      <w:r>
        <w:t>A</w:t>
      </w:r>
    </w:p>
    <w:p w:rsidR="00317258" w:rsidRDefault="00317258" w:rsidP="00317258">
      <w:pPr>
        <w:ind w:left="2160"/>
      </w:pPr>
      <w:r>
        <w:t>T</w:t>
      </w:r>
    </w:p>
    <w:p w:rsidR="007E25FC" w:rsidRPr="007E25FC" w:rsidRDefault="007E25FC"/>
    <w:p w:rsidR="007E25FC" w:rsidRPr="00D25CE9" w:rsidRDefault="007E25FC"/>
    <w:p w:rsidR="00D25CE9" w:rsidRDefault="00D25CE9">
      <w:pPr>
        <w:rPr>
          <w:rFonts w:ascii="Arial" w:hAnsi="Arial" w:cs="Arial"/>
          <w:color w:val="222222"/>
          <w:shd w:val="clear" w:color="auto" w:fill="FFFFFF"/>
        </w:rPr>
      </w:pPr>
    </w:p>
    <w:p w:rsidR="00D25CE9" w:rsidRDefault="00D25CE9"/>
    <w:sectPr w:rsidR="00D25C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35A61"/>
    <w:multiLevelType w:val="hybridMultilevel"/>
    <w:tmpl w:val="B62073DE"/>
    <w:lvl w:ilvl="0" w:tplc="C234C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A70"/>
    <w:rsid w:val="00312A70"/>
    <w:rsid w:val="00317258"/>
    <w:rsid w:val="006D7C5A"/>
    <w:rsid w:val="006F41E9"/>
    <w:rsid w:val="007E25FC"/>
    <w:rsid w:val="00CD2EF3"/>
    <w:rsid w:val="00D25CE9"/>
    <w:rsid w:val="00E6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5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2020-04-23T16:29:00Z</dcterms:created>
  <dcterms:modified xsi:type="dcterms:W3CDTF">2020-04-23T17:27:00Z</dcterms:modified>
</cp:coreProperties>
</file>